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D" w:rsidRPr="00661B9D" w:rsidRDefault="00661B9D" w:rsidP="00661B9D">
      <w:pPr>
        <w:jc w:val="center"/>
        <w:rPr>
          <w:rFonts w:ascii="標楷體" w:eastAsia="標楷體" w:hAnsi="標楷體"/>
          <w:sz w:val="36"/>
          <w:szCs w:val="36"/>
        </w:rPr>
      </w:pPr>
      <w:r w:rsidRPr="00661B9D">
        <w:rPr>
          <w:rFonts w:ascii="標楷體" w:eastAsia="標楷體" w:hAnsi="標楷體" w:hint="eastAsia"/>
          <w:sz w:val="36"/>
          <w:szCs w:val="36"/>
        </w:rPr>
        <w:t>勞工請假規則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661B9D">
        <w:rPr>
          <w:rFonts w:ascii="標楷體" w:eastAsia="標楷體" w:hAnsi="標楷體" w:hint="eastAsia"/>
          <w:szCs w:val="24"/>
        </w:rPr>
        <w:t>100年10月14日修正</w:t>
      </w:r>
    </w:p>
    <w:tbl>
      <w:tblPr>
        <w:tblW w:w="489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0"/>
        <w:gridCol w:w="290"/>
        <w:gridCol w:w="8013"/>
      </w:tblGrid>
      <w:tr w:rsidR="00661B9D" w:rsidRPr="00661B9D" w:rsidTr="00DD7C00">
        <w:tc>
          <w:tcPr>
            <w:tcW w:w="663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hyperlink r:id="rId6" w:history="1">
              <w:r w:rsidRPr="00661B9D">
                <w:rPr>
                  <w:rFonts w:ascii="標楷體" w:eastAsia="標楷體" w:hAnsi="標楷體" w:cs="新細明體" w:hint="eastAsia"/>
                  <w:color w:val="3366FF"/>
                  <w:kern w:val="0"/>
                  <w:sz w:val="28"/>
                  <w:szCs w:val="28"/>
                  <w:u w:val="single"/>
                  <w:bdr w:val="none" w:sz="0" w:space="0" w:color="auto" w:frame="1"/>
                </w:rPr>
                <w:t>第 1 條</w:t>
              </w:r>
            </w:hyperlink>
          </w:p>
        </w:tc>
        <w:tc>
          <w:tcPr>
            <w:tcW w:w="151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185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本規則依勞動基準法 (以下簡稱本法) 第四十三條規定訂定之。</w:t>
            </w:r>
          </w:p>
        </w:tc>
      </w:tr>
      <w:tr w:rsidR="00661B9D" w:rsidRPr="00661B9D" w:rsidTr="00DD7C00">
        <w:tc>
          <w:tcPr>
            <w:tcW w:w="663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hyperlink r:id="rId7" w:history="1">
              <w:r w:rsidRPr="00661B9D">
                <w:rPr>
                  <w:rFonts w:ascii="標楷體" w:eastAsia="標楷體" w:hAnsi="標楷體" w:cs="新細明體" w:hint="eastAsia"/>
                  <w:color w:val="3366FF"/>
                  <w:kern w:val="0"/>
                  <w:sz w:val="28"/>
                  <w:szCs w:val="28"/>
                  <w:u w:val="single"/>
                  <w:bdr w:val="none" w:sz="0" w:space="0" w:color="auto" w:frame="1"/>
                </w:rPr>
                <w:t>第 2 條</w:t>
              </w:r>
            </w:hyperlink>
          </w:p>
        </w:tc>
        <w:tc>
          <w:tcPr>
            <w:tcW w:w="151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185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勞工結婚者給予婚假八日，工資照給。</w:t>
            </w:r>
          </w:p>
        </w:tc>
      </w:tr>
      <w:tr w:rsidR="00661B9D" w:rsidRPr="00661B9D" w:rsidTr="00DD7C00">
        <w:tc>
          <w:tcPr>
            <w:tcW w:w="663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hyperlink r:id="rId8" w:history="1">
              <w:r w:rsidRPr="00661B9D">
                <w:rPr>
                  <w:rFonts w:ascii="標楷體" w:eastAsia="標楷體" w:hAnsi="標楷體" w:cs="新細明體" w:hint="eastAsia"/>
                  <w:color w:val="3366FF"/>
                  <w:kern w:val="0"/>
                  <w:sz w:val="28"/>
                  <w:szCs w:val="28"/>
                  <w:u w:val="single"/>
                  <w:bdr w:val="none" w:sz="0" w:space="0" w:color="auto" w:frame="1"/>
                </w:rPr>
                <w:t>第 3 條</w:t>
              </w:r>
            </w:hyperlink>
          </w:p>
        </w:tc>
        <w:tc>
          <w:tcPr>
            <w:tcW w:w="151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185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勞工喪假依左列規定：</w:t>
            </w:r>
          </w:p>
          <w:p w:rsidR="00661B9D" w:rsidRPr="00DD7C00" w:rsidRDefault="00661B9D" w:rsidP="00DD7C0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0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</w:pPr>
            <w:r w:rsidRPr="00DD7C00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父母、養父母、繼父母、配偶喪亡者，給予喪假八日，工資照給。</w:t>
            </w:r>
          </w:p>
          <w:p w:rsidR="00DD7C00" w:rsidRPr="00DD7C00" w:rsidRDefault="00661B9D" w:rsidP="00DD7C0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0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</w:pPr>
            <w:r w:rsidRPr="00DD7C00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祖父母、子女、配偶之父母、配偶之養</w:t>
            </w:r>
            <w:proofErr w:type="gramStart"/>
            <w:r w:rsidRPr="00DD7C00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父母或繼父母</w:t>
            </w:r>
            <w:proofErr w:type="gramEnd"/>
            <w:r w:rsidRPr="00DD7C00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喪亡者，</w:t>
            </w:r>
          </w:p>
          <w:p w:rsidR="00661B9D" w:rsidRPr="00661B9D" w:rsidRDefault="00661B9D" w:rsidP="00DD7C00">
            <w:pPr>
              <w:pStyle w:val="a3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0" w:left="720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</w:pPr>
            <w:r w:rsidRPr="00DD7C00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給予喪</w:t>
            </w:r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假六日，工資照給。</w:t>
            </w:r>
          </w:p>
          <w:p w:rsidR="00DD7C00" w:rsidRPr="00DD7C00" w:rsidRDefault="00661B9D" w:rsidP="00DD7C0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0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</w:pPr>
            <w:r w:rsidRPr="00DD7C00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曾祖父母、兄弟姊妹、配偶之祖父母喪亡者，給予喪假三日，</w:t>
            </w:r>
          </w:p>
          <w:p w:rsidR="00661B9D" w:rsidRPr="00DD7C00" w:rsidRDefault="00661B9D" w:rsidP="00DD7C00">
            <w:pPr>
              <w:pStyle w:val="a3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0" w:left="720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DD7C00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工資照給。</w:t>
            </w:r>
          </w:p>
        </w:tc>
      </w:tr>
      <w:tr w:rsidR="00661B9D" w:rsidRPr="00661B9D" w:rsidTr="00DD7C00">
        <w:tc>
          <w:tcPr>
            <w:tcW w:w="663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hyperlink r:id="rId9" w:history="1">
              <w:r w:rsidRPr="00661B9D">
                <w:rPr>
                  <w:rFonts w:ascii="標楷體" w:eastAsia="標楷體" w:hAnsi="標楷體" w:cs="新細明體" w:hint="eastAsia"/>
                  <w:color w:val="3366FF"/>
                  <w:kern w:val="0"/>
                  <w:sz w:val="28"/>
                  <w:szCs w:val="28"/>
                  <w:u w:val="single"/>
                  <w:bdr w:val="none" w:sz="0" w:space="0" w:color="auto" w:frame="1"/>
                </w:rPr>
                <w:t>第 4 條</w:t>
              </w:r>
            </w:hyperlink>
          </w:p>
        </w:tc>
        <w:tc>
          <w:tcPr>
            <w:tcW w:w="151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185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勞工因普通傷害、疾病或生理原因必須治療或休養者，得在左列規定範圍內請普通傷病假：</w:t>
            </w:r>
          </w:p>
          <w:p w:rsidR="00661B9D" w:rsidRPr="00661B9D" w:rsidRDefault="00661B9D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一、未住院者，</w:t>
            </w:r>
            <w:proofErr w:type="gramStart"/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年內合計不得超過</w:t>
            </w:r>
            <w:proofErr w:type="gramStart"/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十日。</w:t>
            </w:r>
          </w:p>
          <w:p w:rsidR="00661B9D" w:rsidRPr="00661B9D" w:rsidRDefault="00661B9D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二、住院者，二年內合計不得超過一年。</w:t>
            </w:r>
          </w:p>
          <w:p w:rsidR="00661B9D" w:rsidRPr="00661B9D" w:rsidRDefault="00661B9D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三、未住院傷病假與住院傷病假二年內合計不得超過一年。</w:t>
            </w:r>
          </w:p>
          <w:p w:rsidR="00DD7C00" w:rsidRDefault="00DD7C00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661B9D"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經醫師診斷，</w:t>
            </w:r>
            <w:proofErr w:type="gramStart"/>
            <w:r w:rsidR="00661B9D"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罹</w:t>
            </w:r>
            <w:proofErr w:type="gramEnd"/>
            <w:r w:rsidR="00661B9D"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患癌症（含原位癌）</w:t>
            </w:r>
            <w:proofErr w:type="gramStart"/>
            <w:r w:rsidR="00661B9D"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採</w:t>
            </w:r>
            <w:proofErr w:type="gramEnd"/>
            <w:r w:rsidR="00661B9D"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門診方式治療或懷孕</w:t>
            </w:r>
          </w:p>
          <w:p w:rsidR="00DD7C00" w:rsidRDefault="00DD7C00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661B9D"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期間需安胎休養者，其治療或休養</w:t>
            </w:r>
            <w:proofErr w:type="gramStart"/>
            <w:r w:rsidR="00661B9D"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期間，</w:t>
            </w:r>
            <w:proofErr w:type="gramEnd"/>
            <w:r w:rsidR="00661B9D"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併入住院傷病假計</w:t>
            </w:r>
          </w:p>
          <w:p w:rsidR="00661B9D" w:rsidRPr="00661B9D" w:rsidRDefault="00DD7C00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661B9D"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算。</w:t>
            </w:r>
          </w:p>
          <w:p w:rsidR="00DD7C00" w:rsidRDefault="00DD7C00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661B9D"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普通傷病假</w:t>
            </w:r>
            <w:proofErr w:type="gramStart"/>
            <w:r w:rsidR="00661B9D"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="00661B9D"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年內未超過</w:t>
            </w:r>
            <w:proofErr w:type="gramStart"/>
            <w:r w:rsidR="00661B9D"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="00661B9D"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十日部分，工資折半發給，其領</w:t>
            </w:r>
          </w:p>
          <w:p w:rsidR="00661B9D" w:rsidRPr="00661B9D" w:rsidRDefault="00DD7C00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661B9D"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有勞工保險普通傷病給付未達工資半數者，由雇主補足之。</w:t>
            </w:r>
          </w:p>
        </w:tc>
      </w:tr>
      <w:tr w:rsidR="00661B9D" w:rsidRPr="00661B9D" w:rsidTr="00DD7C00">
        <w:tc>
          <w:tcPr>
            <w:tcW w:w="663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hyperlink r:id="rId10" w:history="1">
              <w:r w:rsidRPr="00661B9D">
                <w:rPr>
                  <w:rFonts w:ascii="標楷體" w:eastAsia="標楷體" w:hAnsi="標楷體" w:cs="新細明體" w:hint="eastAsia"/>
                  <w:color w:val="3366FF"/>
                  <w:kern w:val="0"/>
                  <w:sz w:val="28"/>
                  <w:szCs w:val="28"/>
                  <w:u w:val="single"/>
                  <w:bdr w:val="none" w:sz="0" w:space="0" w:color="auto" w:frame="1"/>
                </w:rPr>
                <w:t>第 5 條</w:t>
              </w:r>
            </w:hyperlink>
          </w:p>
        </w:tc>
        <w:tc>
          <w:tcPr>
            <w:tcW w:w="151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185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勞工普通傷病假超過前條第一項規定之期限，經以事假或特別休假</w:t>
            </w:r>
            <w:proofErr w:type="gramStart"/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抵充後仍</w:t>
            </w:r>
            <w:proofErr w:type="gramEnd"/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未痊癒者，得</w:t>
            </w:r>
            <w:proofErr w:type="gramStart"/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予留</w:t>
            </w:r>
            <w:proofErr w:type="gramEnd"/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職停薪。但留職停薪期間以一年為限。</w:t>
            </w:r>
          </w:p>
        </w:tc>
      </w:tr>
      <w:tr w:rsidR="00661B9D" w:rsidRPr="00661B9D" w:rsidTr="00DD7C00">
        <w:tc>
          <w:tcPr>
            <w:tcW w:w="663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hyperlink r:id="rId11" w:history="1">
              <w:r w:rsidRPr="00661B9D">
                <w:rPr>
                  <w:rFonts w:ascii="標楷體" w:eastAsia="標楷體" w:hAnsi="標楷體" w:cs="新細明體" w:hint="eastAsia"/>
                  <w:color w:val="3366FF"/>
                  <w:kern w:val="0"/>
                  <w:sz w:val="28"/>
                  <w:szCs w:val="28"/>
                  <w:u w:val="single"/>
                  <w:bdr w:val="none" w:sz="0" w:space="0" w:color="auto" w:frame="1"/>
                </w:rPr>
                <w:t>第 6 條</w:t>
              </w:r>
            </w:hyperlink>
          </w:p>
        </w:tc>
        <w:tc>
          <w:tcPr>
            <w:tcW w:w="151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185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勞工因職業災害而致殘廢、傷害或疾病者，其治療、休養</w:t>
            </w:r>
            <w:proofErr w:type="gramStart"/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期間，</w:t>
            </w:r>
            <w:proofErr w:type="gramEnd"/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給予公傷病假。</w:t>
            </w:r>
          </w:p>
        </w:tc>
      </w:tr>
      <w:tr w:rsidR="00661B9D" w:rsidRPr="00661B9D" w:rsidTr="00DD7C00">
        <w:tc>
          <w:tcPr>
            <w:tcW w:w="663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hyperlink r:id="rId12" w:history="1">
              <w:r w:rsidRPr="00661B9D">
                <w:rPr>
                  <w:rFonts w:ascii="標楷體" w:eastAsia="標楷體" w:hAnsi="標楷體" w:cs="新細明體" w:hint="eastAsia"/>
                  <w:color w:val="3366FF"/>
                  <w:kern w:val="0"/>
                  <w:sz w:val="28"/>
                  <w:szCs w:val="28"/>
                  <w:u w:val="single"/>
                  <w:bdr w:val="none" w:sz="0" w:space="0" w:color="auto" w:frame="1"/>
                </w:rPr>
                <w:t>第 7 條</w:t>
              </w:r>
            </w:hyperlink>
          </w:p>
        </w:tc>
        <w:tc>
          <w:tcPr>
            <w:tcW w:w="151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185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勞工因有事故必須親自處理者，得請事假，</w:t>
            </w:r>
            <w:proofErr w:type="gramStart"/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年內合計不得超過十四日。</w:t>
            </w:r>
          </w:p>
          <w:p w:rsidR="00661B9D" w:rsidRPr="00661B9D" w:rsidRDefault="00661B9D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事假期間不給工資。</w:t>
            </w:r>
          </w:p>
        </w:tc>
      </w:tr>
      <w:tr w:rsidR="00661B9D" w:rsidRPr="00661B9D" w:rsidTr="00DD7C00">
        <w:tc>
          <w:tcPr>
            <w:tcW w:w="663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hyperlink r:id="rId13" w:history="1">
              <w:r w:rsidRPr="00661B9D">
                <w:rPr>
                  <w:rFonts w:ascii="標楷體" w:eastAsia="標楷體" w:hAnsi="標楷體" w:cs="新細明體" w:hint="eastAsia"/>
                  <w:color w:val="3366FF"/>
                  <w:kern w:val="0"/>
                  <w:sz w:val="28"/>
                  <w:szCs w:val="28"/>
                  <w:u w:val="single"/>
                  <w:bdr w:val="none" w:sz="0" w:space="0" w:color="auto" w:frame="1"/>
                </w:rPr>
                <w:t>第 8 條</w:t>
              </w:r>
            </w:hyperlink>
          </w:p>
        </w:tc>
        <w:tc>
          <w:tcPr>
            <w:tcW w:w="151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185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勞工依法令規定應給予公假者，工資照給，其假期視實際需要定之。</w:t>
            </w:r>
          </w:p>
        </w:tc>
      </w:tr>
      <w:tr w:rsidR="00661B9D" w:rsidRPr="00661B9D" w:rsidTr="00DD7C00">
        <w:tc>
          <w:tcPr>
            <w:tcW w:w="663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hyperlink r:id="rId14" w:history="1">
              <w:r w:rsidRPr="00661B9D">
                <w:rPr>
                  <w:rFonts w:ascii="標楷體" w:eastAsia="標楷體" w:hAnsi="標楷體" w:cs="新細明體" w:hint="eastAsia"/>
                  <w:color w:val="3366FF"/>
                  <w:kern w:val="0"/>
                  <w:sz w:val="28"/>
                  <w:szCs w:val="28"/>
                  <w:u w:val="single"/>
                  <w:bdr w:val="none" w:sz="0" w:space="0" w:color="auto" w:frame="1"/>
                </w:rPr>
                <w:t>第 9 條</w:t>
              </w:r>
            </w:hyperlink>
          </w:p>
        </w:tc>
        <w:tc>
          <w:tcPr>
            <w:tcW w:w="151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185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雇主不得因勞工請婚假、喪假、公傷病假及公假，扣發全勤獎金。</w:t>
            </w:r>
          </w:p>
        </w:tc>
      </w:tr>
      <w:tr w:rsidR="00661B9D" w:rsidRPr="00661B9D" w:rsidTr="00DD7C00">
        <w:tc>
          <w:tcPr>
            <w:tcW w:w="663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hyperlink r:id="rId15" w:history="1">
              <w:r w:rsidRPr="00661B9D">
                <w:rPr>
                  <w:rFonts w:ascii="標楷體" w:eastAsia="標楷體" w:hAnsi="標楷體" w:cs="新細明體" w:hint="eastAsia"/>
                  <w:color w:val="3366FF"/>
                  <w:kern w:val="0"/>
                  <w:sz w:val="28"/>
                  <w:szCs w:val="28"/>
                  <w:u w:val="single"/>
                  <w:bdr w:val="none" w:sz="0" w:space="0" w:color="auto" w:frame="1"/>
                </w:rPr>
                <w:t>第 10 條</w:t>
              </w:r>
            </w:hyperlink>
          </w:p>
        </w:tc>
        <w:tc>
          <w:tcPr>
            <w:tcW w:w="151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185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勞工請假時，應於事前親自以口頭或書面敘明請假理由及日數。但遇有急病或緊急事故，得委託他人代辦請假手續。辦理請假手續時，雇主得要求勞工提出有關證明文件。</w:t>
            </w:r>
          </w:p>
        </w:tc>
      </w:tr>
      <w:tr w:rsidR="00661B9D" w:rsidRPr="00661B9D" w:rsidTr="00DD7C00">
        <w:tc>
          <w:tcPr>
            <w:tcW w:w="663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hyperlink r:id="rId16" w:history="1">
              <w:r w:rsidRPr="00661B9D">
                <w:rPr>
                  <w:rFonts w:ascii="標楷體" w:eastAsia="標楷體" w:hAnsi="標楷體" w:cs="新細明體" w:hint="eastAsia"/>
                  <w:color w:val="3366FF"/>
                  <w:kern w:val="0"/>
                  <w:sz w:val="28"/>
                  <w:szCs w:val="28"/>
                  <w:u w:val="single"/>
                  <w:bdr w:val="none" w:sz="0" w:space="0" w:color="auto" w:frame="1"/>
                </w:rPr>
                <w:t>第 11 條</w:t>
              </w:r>
            </w:hyperlink>
          </w:p>
        </w:tc>
        <w:tc>
          <w:tcPr>
            <w:tcW w:w="151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185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雇主或勞工違反本規則之規定時，主管機關得依本法有關規定辦理。</w:t>
            </w:r>
          </w:p>
        </w:tc>
      </w:tr>
      <w:tr w:rsidR="00661B9D" w:rsidRPr="00661B9D" w:rsidTr="00DD7C00">
        <w:tc>
          <w:tcPr>
            <w:tcW w:w="663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hyperlink r:id="rId17" w:history="1">
              <w:r w:rsidRPr="00661B9D">
                <w:rPr>
                  <w:rFonts w:ascii="標楷體" w:eastAsia="標楷體" w:hAnsi="標楷體" w:cs="新細明體" w:hint="eastAsia"/>
                  <w:color w:val="3366FF"/>
                  <w:kern w:val="0"/>
                  <w:sz w:val="28"/>
                  <w:szCs w:val="28"/>
                  <w:u w:val="single"/>
                  <w:bdr w:val="none" w:sz="0" w:space="0" w:color="auto" w:frame="1"/>
                </w:rPr>
                <w:t>第 12 條</w:t>
              </w:r>
            </w:hyperlink>
          </w:p>
        </w:tc>
        <w:tc>
          <w:tcPr>
            <w:tcW w:w="151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185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B9D" w:rsidRPr="00661B9D" w:rsidRDefault="00661B9D" w:rsidP="00661B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61B9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本規則自發布日施行。</w:t>
            </w:r>
          </w:p>
        </w:tc>
      </w:tr>
    </w:tbl>
    <w:p w:rsidR="00F25471" w:rsidRPr="00661B9D" w:rsidRDefault="00F25471" w:rsidP="00661B9D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F25471" w:rsidRPr="00661B9D" w:rsidSect="00DD7C00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2644"/>
    <w:multiLevelType w:val="hybridMultilevel"/>
    <w:tmpl w:val="1B0036EE"/>
    <w:lvl w:ilvl="0" w:tplc="F94A5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D"/>
    <w:rsid w:val="00661B9D"/>
    <w:rsid w:val="00DD7C00"/>
    <w:rsid w:val="00F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Single.aspx?Pcode=N0030006&amp;FLNO=3" TargetMode="External"/><Relationship Id="rId13" Type="http://schemas.openxmlformats.org/officeDocument/2006/relationships/hyperlink" Target="https://law.moj.gov.tw/LawClass/LawSingle.aspx?Pcode=N0030006&amp;FLNO=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aw.moj.gov.tw/LawClass/LawSingle.aspx?Pcode=N0030006&amp;FLNO=2" TargetMode="External"/><Relationship Id="rId12" Type="http://schemas.openxmlformats.org/officeDocument/2006/relationships/hyperlink" Target="https://law.moj.gov.tw/LawClass/LawSingle.aspx?Pcode=N0030006&amp;FLNO=7" TargetMode="External"/><Relationship Id="rId17" Type="http://schemas.openxmlformats.org/officeDocument/2006/relationships/hyperlink" Target="https://law.moj.gov.tw/LawClass/LawSingle.aspx?Pcode=N0030006&amp;FLNO=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w.moj.gov.tw/LawClass/LawSingle.aspx?Pcode=N0030006&amp;FLNO=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aw.moj.gov.tw/LawClass/LawSingle.aspx?Pcode=N0030006&amp;FLNO=1" TargetMode="External"/><Relationship Id="rId11" Type="http://schemas.openxmlformats.org/officeDocument/2006/relationships/hyperlink" Target="https://law.moj.gov.tw/LawClass/LawSingle.aspx?Pcode=N0030006&amp;FLNO=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w.moj.gov.tw/LawClass/LawSingle.aspx?Pcode=N0030006&amp;FLNO=10" TargetMode="External"/><Relationship Id="rId10" Type="http://schemas.openxmlformats.org/officeDocument/2006/relationships/hyperlink" Target="https://law.moj.gov.tw/LawClass/LawSingle.aspx?Pcode=N0030006&amp;FLNO=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aw.moj.gov.tw/LawClass/LawSingle.aspx?Pcode=N0030006&amp;FLNO=4" TargetMode="External"/><Relationship Id="rId14" Type="http://schemas.openxmlformats.org/officeDocument/2006/relationships/hyperlink" Target="https://law.moj.gov.tw/LawClass/LawSingle.aspx?Pcode=N0030006&amp;FLNO=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2018-11-28T01:05:00Z</dcterms:created>
  <dcterms:modified xsi:type="dcterms:W3CDTF">2018-11-28T01:12:00Z</dcterms:modified>
</cp:coreProperties>
</file>