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BF1" w:rsidRPr="00AB1BF1" w:rsidRDefault="00AB1BF1" w:rsidP="00AB1BF1">
      <w:pPr>
        <w:pStyle w:val="a3"/>
        <w:spacing w:before="28"/>
        <w:ind w:left="118"/>
        <w:rPr>
          <w:b/>
          <w:color w:val="000000" w:themeColor="text1"/>
          <w:lang w:val="en-US"/>
        </w:rPr>
      </w:pPr>
      <w:r>
        <w:rPr>
          <w:rFonts w:hint="eastAsia"/>
          <w:color w:val="000000" w:themeColor="text1"/>
          <w:lang w:val="en-US"/>
        </w:rPr>
        <w:t xml:space="preserve">　　</w:t>
      </w:r>
      <w:r w:rsidRPr="00AB1BF1">
        <w:rPr>
          <w:rFonts w:hint="eastAsia"/>
          <w:b/>
          <w:color w:val="000000" w:themeColor="text1"/>
          <w:lang w:val="en-US"/>
        </w:rPr>
        <w:t>本校的校園網路使用管理規範以教育部（教育部</w:t>
      </w:r>
      <w:r w:rsidRPr="00AB1BF1">
        <w:rPr>
          <w:b/>
          <w:color w:val="000000" w:themeColor="text1"/>
          <w:lang w:val="en-US"/>
        </w:rPr>
        <w:t>90</w:t>
      </w:r>
      <w:r w:rsidRPr="00AB1BF1">
        <w:rPr>
          <w:rFonts w:hint="eastAsia"/>
          <w:b/>
          <w:color w:val="000000" w:themeColor="text1"/>
          <w:lang w:val="en-US"/>
        </w:rPr>
        <w:t>電創</w:t>
      </w:r>
      <w:r w:rsidRPr="00AB1BF1">
        <w:rPr>
          <w:b/>
          <w:color w:val="000000" w:themeColor="text1"/>
          <w:lang w:val="en-US"/>
        </w:rPr>
        <w:t>184016</w:t>
      </w:r>
      <w:r w:rsidRPr="00AB1BF1">
        <w:rPr>
          <w:rFonts w:hint="eastAsia"/>
          <w:b/>
          <w:color w:val="000000" w:themeColor="text1"/>
          <w:lang w:val="en-US"/>
        </w:rPr>
        <w:t>號文）的「校園網路使用管理規範」為標準，經由校長簽陳核准，公告於本校網站。</w:t>
      </w:r>
    </w:p>
    <w:p w:rsidR="00AB1BF1" w:rsidRDefault="00AB1BF1" w:rsidP="008F1146">
      <w:pPr>
        <w:pStyle w:val="a3"/>
        <w:spacing w:before="28"/>
        <w:ind w:left="118"/>
        <w:rPr>
          <w:color w:val="000000" w:themeColor="text1"/>
        </w:rPr>
      </w:pPr>
    </w:p>
    <w:p w:rsidR="008F1146" w:rsidRPr="00AB1BF1" w:rsidRDefault="00AB1BF1" w:rsidP="00AB1BF1">
      <w:pPr>
        <w:pStyle w:val="a3"/>
        <w:rPr>
          <w:rFonts w:ascii="新細明體" w:eastAsia="新細明體"/>
          <w:sz w:val="25"/>
        </w:rPr>
      </w:pPr>
      <w:r w:rsidRPr="00AB1BF1">
        <w:rPr>
          <w:rFonts w:ascii="新細明體" w:eastAsia="新細明體" w:hint="eastAsia"/>
          <w:sz w:val="25"/>
        </w:rPr>
        <w:t>1</w:t>
      </w:r>
      <w:r w:rsidRPr="00AB1BF1">
        <w:rPr>
          <w:rFonts w:ascii="新細明體" w:eastAsia="新細明體"/>
          <w:sz w:val="25"/>
        </w:rPr>
        <w:t>.</w:t>
      </w:r>
      <w:r w:rsidR="008F1146" w:rsidRPr="00AB1BF1">
        <w:rPr>
          <w:rFonts w:ascii="新細明體" w:eastAsia="新細明體"/>
          <w:sz w:val="25"/>
        </w:rPr>
        <w:t>校園網路使用規範</w:t>
      </w:r>
    </w:p>
    <w:p w:rsidR="00241DC1" w:rsidRDefault="00B055EB">
      <w:pPr>
        <w:pStyle w:val="a3"/>
        <w:spacing w:before="45"/>
        <w:ind w:left="5070"/>
      </w:pPr>
      <w:r>
        <w:t>教育部 90 電創 184016 號文</w:t>
      </w:r>
    </w:p>
    <w:p w:rsidR="00241DC1" w:rsidRDefault="00B055EB">
      <w:pPr>
        <w:pStyle w:val="a3"/>
        <w:ind w:left="4649"/>
      </w:pPr>
      <w:r>
        <w:t>中華民國 90 年 12 月 26 日核定</w:t>
      </w:r>
    </w:p>
    <w:p w:rsidR="00241DC1" w:rsidRPr="008F1146" w:rsidRDefault="00B055EB" w:rsidP="008F1146">
      <w:pPr>
        <w:pStyle w:val="a3"/>
        <w:snapToGrid w:val="0"/>
        <w:spacing w:before="211"/>
        <w:ind w:left="118"/>
      </w:pPr>
      <w:r w:rsidRPr="008F1146">
        <w:t>一、規範目的</w:t>
      </w:r>
    </w:p>
    <w:p w:rsidR="00241DC1" w:rsidRPr="008F1146" w:rsidRDefault="00B055EB" w:rsidP="008F1146">
      <w:pPr>
        <w:pStyle w:val="a3"/>
        <w:snapToGrid w:val="0"/>
        <w:spacing w:before="1"/>
        <w:ind w:left="118" w:right="1328" w:firstLineChars="200" w:firstLine="560"/>
        <w:jc w:val="both"/>
      </w:pPr>
      <w:r w:rsidRPr="008F1146">
        <w:t>為充分發揮校園網路（以下簡稱網路）功能、普及尊重法治觀念，並提供網路使用者可資遵循之準據，以促進教育及學習，特訂定本規範。</w:t>
      </w:r>
    </w:p>
    <w:p w:rsidR="00241DC1" w:rsidRPr="008F1146" w:rsidRDefault="00B055EB" w:rsidP="008F1146">
      <w:pPr>
        <w:pStyle w:val="a3"/>
        <w:snapToGrid w:val="0"/>
        <w:spacing w:before="240"/>
        <w:ind w:left="119"/>
      </w:pPr>
      <w:r w:rsidRPr="008F1146">
        <w:t>二、網路規範與委員會</w:t>
      </w:r>
    </w:p>
    <w:p w:rsidR="00241DC1" w:rsidRPr="008F1146" w:rsidRDefault="00B055EB" w:rsidP="008F1146">
      <w:pPr>
        <w:pStyle w:val="a3"/>
        <w:snapToGrid w:val="0"/>
        <w:ind w:left="118" w:firstLineChars="200" w:firstLine="560"/>
      </w:pPr>
      <w:r w:rsidRPr="008F1146">
        <w:t>各校應參考本規範訂定網路使用規範，並視實際需要設置委員會或指定專人辦理下列事項：</w:t>
      </w:r>
    </w:p>
    <w:p w:rsidR="00241DC1" w:rsidRPr="008F1146" w:rsidRDefault="00B055EB" w:rsidP="008F1146">
      <w:pPr>
        <w:pStyle w:val="a3"/>
        <w:snapToGrid w:val="0"/>
        <w:ind w:left="118"/>
      </w:pPr>
      <w:r w:rsidRPr="008F1146">
        <w:t>（一）協助學校處理網路相關法律問題。</w:t>
      </w:r>
    </w:p>
    <w:p w:rsidR="00241DC1" w:rsidRPr="008F1146" w:rsidRDefault="00B055EB" w:rsidP="008F1146">
      <w:pPr>
        <w:pStyle w:val="a3"/>
        <w:snapToGrid w:val="0"/>
        <w:ind w:left="118"/>
      </w:pPr>
      <w:r w:rsidRPr="008F1146">
        <w:t>（二）採取適當之措施以維護網路安全。</w:t>
      </w:r>
    </w:p>
    <w:p w:rsidR="00241DC1" w:rsidRPr="008F1146" w:rsidRDefault="00B055EB" w:rsidP="008F1146">
      <w:pPr>
        <w:pStyle w:val="a3"/>
        <w:snapToGrid w:val="0"/>
        <w:ind w:leftChars="64" w:left="992" w:right="72" w:hangingChars="304" w:hanging="851"/>
      </w:pPr>
      <w:r w:rsidRPr="008F1146">
        <w:t>（三）宣導網路使用之相關規範，並引導網路使用者正確使用資訊資源、重視網路相關法令及禮節。</w:t>
      </w:r>
    </w:p>
    <w:p w:rsidR="00837B56" w:rsidRPr="008F1146" w:rsidRDefault="00B055EB" w:rsidP="008F1146">
      <w:pPr>
        <w:pStyle w:val="a3"/>
        <w:snapToGrid w:val="0"/>
        <w:spacing w:before="1"/>
        <w:ind w:left="118" w:right="1328"/>
        <w:jc w:val="both"/>
      </w:pPr>
      <w:r w:rsidRPr="008F1146">
        <w:t>（四）其他與網路有關之事項。</w:t>
      </w:r>
    </w:p>
    <w:p w:rsidR="00241DC1" w:rsidRPr="008F1146" w:rsidRDefault="00B055EB" w:rsidP="008F1146">
      <w:pPr>
        <w:pStyle w:val="a3"/>
        <w:snapToGrid w:val="0"/>
        <w:spacing w:before="240"/>
        <w:ind w:left="119" w:right="1327"/>
        <w:jc w:val="both"/>
      </w:pPr>
      <w:r w:rsidRPr="008F1146">
        <w:t>三、尊重智慧財產權</w:t>
      </w:r>
    </w:p>
    <w:p w:rsidR="00241DC1" w:rsidRPr="008F1146" w:rsidRDefault="00B055EB" w:rsidP="008F1146">
      <w:pPr>
        <w:pStyle w:val="a3"/>
        <w:snapToGrid w:val="0"/>
        <w:ind w:left="118" w:firstLineChars="200" w:firstLine="560"/>
      </w:pPr>
      <w:r w:rsidRPr="008F1146">
        <w:t>網路使用者應尊重智慧財產權。</w:t>
      </w:r>
    </w:p>
    <w:p w:rsidR="00241DC1" w:rsidRPr="008F1146" w:rsidRDefault="00B055EB" w:rsidP="008F1146">
      <w:pPr>
        <w:pStyle w:val="a3"/>
        <w:snapToGrid w:val="0"/>
        <w:spacing w:before="1"/>
        <w:ind w:left="118" w:firstLineChars="200" w:firstLine="560"/>
      </w:pPr>
      <w:r w:rsidRPr="008F1146">
        <w:t>學校應宣導網路使用者避免下列可能涉及侵害智慧財產權之行為：</w:t>
      </w:r>
    </w:p>
    <w:p w:rsidR="00241DC1" w:rsidRPr="008F1146" w:rsidRDefault="00B055EB" w:rsidP="008F1146">
      <w:pPr>
        <w:pStyle w:val="a3"/>
        <w:snapToGrid w:val="0"/>
        <w:ind w:left="118"/>
      </w:pPr>
      <w:r w:rsidRPr="008F1146">
        <w:t>（一）使用未經授權之電腦程式。</w:t>
      </w:r>
    </w:p>
    <w:p w:rsidR="00241DC1" w:rsidRPr="008F1146" w:rsidRDefault="00B055EB" w:rsidP="008F1146">
      <w:pPr>
        <w:pStyle w:val="a3"/>
        <w:snapToGrid w:val="0"/>
        <w:ind w:left="118"/>
      </w:pPr>
      <w:r w:rsidRPr="008F1146">
        <w:t>（二）違法下載、拷貝受著作權法保護之著作。</w:t>
      </w:r>
    </w:p>
    <w:p w:rsidR="00241DC1" w:rsidRPr="008F1146" w:rsidRDefault="00B055EB" w:rsidP="008F1146">
      <w:pPr>
        <w:pStyle w:val="a3"/>
        <w:snapToGrid w:val="0"/>
        <w:ind w:left="118" w:right="498"/>
      </w:pPr>
      <w:r w:rsidRPr="008F1146">
        <w:t>（三）未經著作權人之同意，將受保護之著作上傳於公開之網站上。</w:t>
      </w:r>
    </w:p>
    <w:p w:rsidR="00241DC1" w:rsidRPr="008F1146" w:rsidRDefault="00B055EB" w:rsidP="008F1146">
      <w:pPr>
        <w:pStyle w:val="a3"/>
        <w:snapToGrid w:val="0"/>
        <w:ind w:leftChars="64" w:left="989" w:right="87" w:hangingChars="303" w:hanging="848"/>
      </w:pPr>
      <w:r w:rsidRPr="008F1146">
        <w:t>（四）BBS 或其他線上討論區上之文章，經作者明示禁止轉載，而仍然任意轉載。</w:t>
      </w:r>
    </w:p>
    <w:p w:rsidR="00241DC1" w:rsidRPr="008F1146" w:rsidRDefault="00B055EB" w:rsidP="008F1146">
      <w:pPr>
        <w:pStyle w:val="a3"/>
        <w:snapToGrid w:val="0"/>
        <w:ind w:left="118"/>
      </w:pPr>
      <w:r w:rsidRPr="008F1146">
        <w:t>（五）架設網站供公眾違法下載受保護之著作。</w:t>
      </w:r>
    </w:p>
    <w:p w:rsidR="00241DC1" w:rsidRPr="008F1146" w:rsidRDefault="00B055EB" w:rsidP="008F1146">
      <w:pPr>
        <w:pStyle w:val="a3"/>
        <w:snapToGrid w:val="0"/>
        <w:ind w:left="118"/>
      </w:pPr>
      <w:r w:rsidRPr="008F1146">
        <w:t>（六）其他可能涉及侵害智慧財產權之行為。</w:t>
      </w:r>
    </w:p>
    <w:p w:rsidR="00151984" w:rsidRPr="008F1146" w:rsidRDefault="00B055EB" w:rsidP="008F1146">
      <w:pPr>
        <w:pStyle w:val="a3"/>
        <w:snapToGrid w:val="0"/>
        <w:spacing w:before="240"/>
        <w:ind w:left="119" w:right="6367"/>
        <w:rPr>
          <w:spacing w:val="-3"/>
        </w:rPr>
      </w:pPr>
      <w:r w:rsidRPr="008F1146">
        <w:rPr>
          <w:spacing w:val="-3"/>
        </w:rPr>
        <w:t>四、禁止濫用網路系統</w:t>
      </w:r>
    </w:p>
    <w:p w:rsidR="00241DC1" w:rsidRPr="008F1146" w:rsidRDefault="00B055EB" w:rsidP="008F1146">
      <w:pPr>
        <w:pStyle w:val="a3"/>
        <w:snapToGrid w:val="0"/>
        <w:spacing w:before="1"/>
        <w:ind w:left="118" w:right="6365"/>
      </w:pPr>
      <w:r w:rsidRPr="008F1146">
        <w:rPr>
          <w:spacing w:val="-3"/>
        </w:rPr>
        <w:t xml:space="preserve"> 使用者不得為下列行為：</w:t>
      </w:r>
    </w:p>
    <w:p w:rsidR="00241DC1" w:rsidRPr="008F1146" w:rsidRDefault="00B055EB" w:rsidP="008F1146">
      <w:pPr>
        <w:pStyle w:val="a3"/>
        <w:snapToGrid w:val="0"/>
        <w:ind w:left="118"/>
      </w:pPr>
      <w:r w:rsidRPr="008F1146">
        <w:t>（一）散布電腦病毒或其他干擾或破壞系統機能之程式。</w:t>
      </w:r>
    </w:p>
    <w:p w:rsidR="00241DC1" w:rsidRPr="008F1146" w:rsidRDefault="00B055EB" w:rsidP="008F1146">
      <w:pPr>
        <w:pStyle w:val="a3"/>
        <w:snapToGrid w:val="0"/>
        <w:ind w:left="118"/>
      </w:pPr>
      <w:r w:rsidRPr="008F1146">
        <w:t>（二）擅自截取網路傳輸訊息。</w:t>
      </w:r>
    </w:p>
    <w:p w:rsidR="00241DC1" w:rsidRPr="008F1146" w:rsidRDefault="00B055EB" w:rsidP="008F1146">
      <w:pPr>
        <w:pStyle w:val="a3"/>
        <w:snapToGrid w:val="0"/>
        <w:ind w:leftChars="63" w:left="990" w:right="87" w:hangingChars="304" w:hanging="851"/>
      </w:pPr>
      <w:r w:rsidRPr="008F1146">
        <w:t>（三）以破解、盜用或冒用他人帳號及密碼等方式，未經授權使用網路資源，或無故洩漏他人之帳號及密碼。</w:t>
      </w:r>
    </w:p>
    <w:p w:rsidR="00241DC1" w:rsidRPr="008F1146" w:rsidRDefault="00B055EB" w:rsidP="008F1146">
      <w:pPr>
        <w:pStyle w:val="a3"/>
        <w:snapToGrid w:val="0"/>
        <w:ind w:left="118"/>
      </w:pPr>
      <w:r w:rsidRPr="008F1146">
        <w:t>（四）無故將帳號借予他人使用。</w:t>
      </w:r>
    </w:p>
    <w:p w:rsidR="00241DC1" w:rsidRPr="008F1146" w:rsidRDefault="00B055EB" w:rsidP="008F1146">
      <w:pPr>
        <w:pStyle w:val="a3"/>
        <w:snapToGrid w:val="0"/>
        <w:spacing w:before="1"/>
        <w:ind w:left="118"/>
        <w:rPr>
          <w:sz w:val="23"/>
        </w:rPr>
      </w:pPr>
      <w:r w:rsidRPr="008F1146">
        <w:t>（五）隱藏帳號或使用虛假帳號。但經明確授權得匿名使用者不在此限。</w:t>
      </w:r>
      <w:bookmarkStart w:id="0" w:name="_GoBack"/>
      <w:bookmarkEnd w:id="0"/>
    </w:p>
    <w:p w:rsidR="00241DC1" w:rsidRPr="008F1146" w:rsidRDefault="00B055EB" w:rsidP="008F1146">
      <w:pPr>
        <w:pStyle w:val="a3"/>
        <w:snapToGrid w:val="0"/>
        <w:ind w:left="118"/>
      </w:pPr>
      <w:r w:rsidRPr="008F1146">
        <w:t>（六）窺視他人之電子郵件或檔案。</w:t>
      </w:r>
    </w:p>
    <w:p w:rsidR="00241DC1" w:rsidRPr="008F1146" w:rsidRDefault="00B055EB" w:rsidP="008F1146">
      <w:pPr>
        <w:pStyle w:val="a3"/>
        <w:snapToGrid w:val="0"/>
        <w:spacing w:before="1"/>
        <w:ind w:leftChars="64" w:left="989" w:right="-55" w:hangingChars="303" w:hanging="848"/>
      </w:pPr>
      <w:r w:rsidRPr="008F1146">
        <w:t>（七）</w:t>
      </w:r>
      <w:r w:rsidRPr="008F1146">
        <w:rPr>
          <w:spacing w:val="-3"/>
        </w:rPr>
        <w:t>以任何方式濫用網路資源，包括以電子郵件大量傳送廣告 信、連鎖信或</w:t>
      </w:r>
      <w:r w:rsidR="00837B56" w:rsidRPr="008F1146">
        <w:rPr>
          <w:rFonts w:hint="eastAsia"/>
          <w:spacing w:val="-3"/>
        </w:rPr>
        <w:t xml:space="preserve"> </w:t>
      </w:r>
      <w:r w:rsidRPr="008F1146">
        <w:rPr>
          <w:spacing w:val="-3"/>
        </w:rPr>
        <w:t>無用之信息，或以灌爆信箱、掠奪資源等方式，影響系統之正常運作。</w:t>
      </w:r>
    </w:p>
    <w:p w:rsidR="00241DC1" w:rsidRPr="008F1146" w:rsidRDefault="00B055EB" w:rsidP="008F1146">
      <w:pPr>
        <w:pStyle w:val="a3"/>
        <w:snapToGrid w:val="0"/>
        <w:ind w:leftChars="64" w:left="989" w:right="87" w:hangingChars="303" w:hanging="848"/>
      </w:pPr>
      <w:r w:rsidRPr="008F1146">
        <w:t>（八）以電子郵件、線上談話、電子佈告欄（BBS）或類似功能之方法散布詐欺、誹謗、侮辱、猥褻、騷擾、非法軟體交易或其他違法之訊息。</w:t>
      </w:r>
    </w:p>
    <w:p w:rsidR="00AB1BF1" w:rsidRDefault="000903EE" w:rsidP="000903EE">
      <w:pPr>
        <w:pStyle w:val="a3"/>
        <w:snapToGrid w:val="0"/>
        <w:ind w:left="118"/>
      </w:pPr>
      <w:r>
        <w:rPr>
          <w:noProof/>
        </w:rPr>
        <w:lastRenderedPageBreak/>
        <w:drawing>
          <wp:inline distT="0" distB="0" distL="0" distR="0">
            <wp:extent cx="9702085" cy="6857683"/>
            <wp:effectExtent l="0" t="6668" r="7303" b="7302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p_0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715867" cy="6867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1DC1" w:rsidRPr="00AB1BF1" w:rsidRDefault="008F1146" w:rsidP="00731D6B">
      <w:pPr>
        <w:pStyle w:val="a3"/>
        <w:tabs>
          <w:tab w:val="left" w:pos="3200"/>
          <w:tab w:val="left" w:pos="6001"/>
        </w:tabs>
        <w:snapToGrid w:val="0"/>
        <w:spacing w:before="220" w:line="200" w:lineRule="atLeast"/>
        <w:ind w:left="119" w:right="1463"/>
        <w:rPr>
          <w:rFonts w:ascii="新細明體" w:eastAsia="新細明體"/>
          <w:b/>
          <w:color w:val="080808"/>
          <w:w w:val="105"/>
          <w:sz w:val="25"/>
        </w:rPr>
      </w:pPr>
      <w:r w:rsidRPr="00AB1BF1">
        <w:rPr>
          <w:rFonts w:ascii="新細明體" w:eastAsia="新細明體" w:hint="eastAsia"/>
          <w:b/>
          <w:sz w:val="25"/>
        </w:rPr>
        <w:lastRenderedPageBreak/>
        <w:t>2.</w:t>
      </w:r>
      <w:r w:rsidRPr="00AB1BF1">
        <w:rPr>
          <w:rFonts w:ascii="新細明體" w:eastAsia="新細明體"/>
          <w:b/>
          <w:sz w:val="25"/>
        </w:rPr>
        <w:t>學校網頁</w:t>
      </w:r>
      <w:r w:rsidR="00B055EB" w:rsidRPr="00AB1BF1">
        <w:rPr>
          <w:rFonts w:ascii="新細明體" w:eastAsia="新細明體" w:hint="eastAsia"/>
          <w:b/>
          <w:color w:val="080808"/>
          <w:w w:val="105"/>
          <w:sz w:val="25"/>
        </w:rPr>
        <w:t>公告</w:t>
      </w:r>
      <w:r w:rsidRPr="00AB1BF1">
        <w:rPr>
          <w:rFonts w:ascii="新細明體" w:eastAsia="新細明體" w:hint="eastAsia"/>
          <w:b/>
          <w:color w:val="080808"/>
          <w:w w:val="105"/>
          <w:sz w:val="25"/>
        </w:rPr>
        <w:t>：</w:t>
      </w:r>
    </w:p>
    <w:p w:rsidR="008F1146" w:rsidRDefault="008F1146">
      <w:pPr>
        <w:pStyle w:val="a3"/>
        <w:tabs>
          <w:tab w:val="left" w:pos="3200"/>
          <w:tab w:val="left" w:pos="6001"/>
        </w:tabs>
        <w:snapToGrid w:val="0"/>
        <w:spacing w:before="220" w:line="200" w:lineRule="atLeast"/>
        <w:ind w:left="119" w:right="1463"/>
        <w:rPr>
          <w:rFonts w:ascii="新細明體" w:eastAsia="新細明體"/>
          <w:sz w:val="25"/>
        </w:rPr>
      </w:pPr>
    </w:p>
    <w:sectPr w:rsidR="008F1146" w:rsidSect="000903EE">
      <w:pgSz w:w="11910" w:h="16840"/>
      <w:pgMar w:top="851" w:right="711" w:bottom="568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50A7" w:rsidRDefault="005250A7" w:rsidP="00731D6B">
      <w:r>
        <w:separator/>
      </w:r>
    </w:p>
  </w:endnote>
  <w:endnote w:type="continuationSeparator" w:id="0">
    <w:p w:rsidR="005250A7" w:rsidRDefault="005250A7" w:rsidP="00731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a..瘋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50A7" w:rsidRDefault="005250A7" w:rsidP="00731D6B">
      <w:r>
        <w:separator/>
      </w:r>
    </w:p>
  </w:footnote>
  <w:footnote w:type="continuationSeparator" w:id="0">
    <w:p w:rsidR="005250A7" w:rsidRDefault="005250A7" w:rsidP="00731D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DC1"/>
    <w:rsid w:val="000903EE"/>
    <w:rsid w:val="00151984"/>
    <w:rsid w:val="00241DC1"/>
    <w:rsid w:val="003C2EBE"/>
    <w:rsid w:val="005250A7"/>
    <w:rsid w:val="00731D6B"/>
    <w:rsid w:val="00837B56"/>
    <w:rsid w:val="008F1146"/>
    <w:rsid w:val="009001A4"/>
    <w:rsid w:val="00AB1BF1"/>
    <w:rsid w:val="00B055EB"/>
    <w:rsid w:val="00E8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4FDDEB9-FC86-4ECE-9D15-4B5768DCE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標楷體" w:eastAsia="標楷體" w:hAnsi="標楷體" w:cs="標楷體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2" w:line="328" w:lineRule="exact"/>
      <w:ind w:left="104"/>
    </w:pPr>
  </w:style>
  <w:style w:type="paragraph" w:styleId="a5">
    <w:name w:val="header"/>
    <w:basedOn w:val="a"/>
    <w:link w:val="a6"/>
    <w:uiPriority w:val="99"/>
    <w:unhideWhenUsed/>
    <w:rsid w:val="00731D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31D6B"/>
    <w:rPr>
      <w:rFonts w:ascii="標楷體" w:eastAsia="標楷體" w:hAnsi="標楷體" w:cs="標楷體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731D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31D6B"/>
    <w:rPr>
      <w:rFonts w:ascii="標楷體" w:eastAsia="標楷體" w:hAnsi="標楷體" w:cs="標楷體"/>
      <w:sz w:val="20"/>
      <w:szCs w:val="2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吳姿慧</dc:creator>
  <cp:lastModifiedBy>LFRS</cp:lastModifiedBy>
  <cp:revision>6</cp:revision>
  <cp:lastPrinted>2018-07-10T01:17:00Z</cp:lastPrinted>
  <dcterms:created xsi:type="dcterms:W3CDTF">2018-07-09T20:46:00Z</dcterms:created>
  <dcterms:modified xsi:type="dcterms:W3CDTF">2018-07-13T04:57:00Z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2018-07-09T00:00:00Z</vt:filetime>
  </property>
</Properties>
</file>